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7" w:rsidRDefault="004B07CD" w:rsidP="00A30A77">
      <w:pPr>
        <w:jc w:val="center"/>
        <w:rPr>
          <w:b/>
          <w:bCs/>
          <w:sz w:val="40"/>
          <w:szCs w:val="40"/>
        </w:rPr>
      </w:pPr>
      <w:r w:rsidRPr="004B07CD">
        <w:rPr>
          <w:rFonts w:asciiTheme="minorHAnsi" w:eastAsiaTheme="minorEastAsia" w:hAnsiTheme="minorHAnsi" w:cstheme="minorBidi"/>
          <w:sz w:val="22"/>
          <w:szCs w:val="22"/>
        </w:rPr>
        <w:pict>
          <v:group id="Группа 1" o:spid="_x0000_s1028" style="position:absolute;left:0;text-align:left;margin-left:-36pt;margin-top:9pt;width:568.3pt;height:156.7pt;z-index:251661312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БАШ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БЙ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ЛИЛ  РАЙОНЫ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БАЙЫМ АУЫЛ СОВЕТЫ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М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ХАКИМИ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ТЕ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ИНН 0201002336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Байымауылы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кт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п</w:t>
                    </w:r>
                    <w:proofErr w:type="spellEnd"/>
                    <w:proofErr w:type="gramEnd"/>
                    <w:r>
                      <w:rPr>
                        <w:sz w:val="24"/>
                        <w:szCs w:val="24"/>
                      </w:rPr>
                      <w:t xml:space="preserve"> урамы31</w:t>
                    </w:r>
                  </w:p>
                  <w:p w:rsidR="00A30A77" w:rsidRDefault="00A30A77" w:rsidP="00A30A77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0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АДМИНИСТРАЦИЯ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МУНИЦИПАЛЬНЫЙ РАЙОН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АБЗЕЛИЛОВСКИЙ РАЙОН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ИНН 0201002336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A30A77" w:rsidRDefault="00A30A77" w:rsidP="00A30A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.Ш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кольная 31</w:t>
                    </w:r>
                  </w:p>
                  <w:p w:rsidR="00A30A77" w:rsidRDefault="00A30A77" w:rsidP="00A30A77">
                    <w:pPr>
                      <w:jc w:val="center"/>
                    </w:pP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A30A77" w:rsidRDefault="00A30A77" w:rsidP="00A30A77">
                    <w:pPr>
                      <w:jc w:val="center"/>
                      <w:rPr>
                        <w:i/>
                      </w:rPr>
                    </w:pPr>
                  </w:p>
                  <w:p w:rsidR="00A30A77" w:rsidRDefault="00A30A77" w:rsidP="00A30A77">
                    <w:pPr>
                      <w:jc w:val="center"/>
                    </w:pPr>
                  </w:p>
                  <w:p w:rsidR="00A30A77" w:rsidRDefault="00A30A77" w:rsidP="00A30A77">
                    <w:pPr>
                      <w:pStyle w:val="a6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1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A30A77" w:rsidRDefault="004B07CD" w:rsidP="00A30A77">
                    <w:pPr>
                      <w:tabs>
                        <w:tab w:val="left" w:pos="709"/>
                      </w:tabs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6" type="#_x0000_t75" style="width:1in;height:71.25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A30A77" w:rsidRDefault="00A30A77" w:rsidP="00A30A77"/>
                </w:txbxContent>
              </v:textbox>
            </v:shape>
            <v:line id="Line 6" o:spid="_x0000_s1032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3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702C2F" w:rsidRPr="00702C2F">
        <w:rPr>
          <w:b/>
          <w:bCs/>
          <w:sz w:val="40"/>
          <w:szCs w:val="40"/>
        </w:rPr>
        <w:t xml:space="preserve">     </w:t>
      </w:r>
      <w:r w:rsidR="00A30A77">
        <w:rPr>
          <w:b/>
          <w:bCs/>
          <w:sz w:val="40"/>
          <w:szCs w:val="40"/>
          <w:lang w:val="ba-RU"/>
        </w:rPr>
        <w:t xml:space="preserve"> Ҡ</w:t>
      </w:r>
      <w:r w:rsidR="00A30A77">
        <w:rPr>
          <w:b/>
          <w:bCs/>
          <w:sz w:val="40"/>
          <w:szCs w:val="40"/>
        </w:rPr>
        <w:t xml:space="preserve">АРАР                        </w:t>
      </w:r>
      <w:r w:rsidR="00702C2F" w:rsidRPr="00702C2F">
        <w:rPr>
          <w:b/>
          <w:bCs/>
          <w:sz w:val="40"/>
          <w:szCs w:val="40"/>
        </w:rPr>
        <w:t xml:space="preserve">          </w:t>
      </w:r>
      <w:r w:rsidR="00A30A77">
        <w:rPr>
          <w:b/>
          <w:bCs/>
          <w:sz w:val="40"/>
          <w:szCs w:val="40"/>
        </w:rPr>
        <w:t xml:space="preserve"> ПОСТАНОВЛЕНИЕ</w:t>
      </w:r>
    </w:p>
    <w:p w:rsidR="00A30A77" w:rsidRDefault="00A30A77" w:rsidP="00A30A77">
      <w:pPr>
        <w:jc w:val="center"/>
        <w:rPr>
          <w:b/>
          <w:bCs/>
          <w:sz w:val="24"/>
          <w:szCs w:val="24"/>
        </w:rPr>
      </w:pPr>
    </w:p>
    <w:p w:rsidR="008F79B6" w:rsidRDefault="008F79B6" w:rsidP="00A30A77">
      <w:pPr>
        <w:jc w:val="center"/>
        <w:rPr>
          <w:b/>
          <w:bCs/>
          <w:sz w:val="24"/>
          <w:szCs w:val="24"/>
        </w:rPr>
      </w:pPr>
    </w:p>
    <w:p w:rsidR="00A30A77" w:rsidRDefault="00702C2F" w:rsidP="00A30A77">
      <w:pPr>
        <w:jc w:val="center"/>
        <w:rPr>
          <w:b/>
          <w:bCs/>
          <w:sz w:val="28"/>
          <w:szCs w:val="28"/>
        </w:rPr>
      </w:pPr>
      <w:r w:rsidRPr="00702C2F">
        <w:rPr>
          <w:b/>
          <w:bCs/>
          <w:sz w:val="28"/>
          <w:szCs w:val="28"/>
        </w:rPr>
        <w:t>___________</w:t>
      </w:r>
      <w:r w:rsidR="00A30A77">
        <w:rPr>
          <w:b/>
          <w:bCs/>
          <w:sz w:val="28"/>
          <w:szCs w:val="28"/>
        </w:rPr>
        <w:t xml:space="preserve"> 20</w:t>
      </w:r>
      <w:r w:rsidR="0001380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.           </w:t>
      </w:r>
      <w:r w:rsidRPr="00702C2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 </w:t>
      </w:r>
      <w:r w:rsidR="00A30A77">
        <w:rPr>
          <w:b/>
          <w:bCs/>
          <w:sz w:val="28"/>
          <w:szCs w:val="28"/>
        </w:rPr>
        <w:t>№</w:t>
      </w:r>
      <w:r w:rsidRPr="00702C2F">
        <w:rPr>
          <w:b/>
          <w:bCs/>
          <w:sz w:val="28"/>
          <w:szCs w:val="28"/>
        </w:rPr>
        <w:t>__                       ______________</w:t>
      </w:r>
      <w:r w:rsidR="00A30A77">
        <w:rPr>
          <w:b/>
          <w:bCs/>
          <w:sz w:val="28"/>
          <w:szCs w:val="28"/>
        </w:rPr>
        <w:t>20</w:t>
      </w:r>
      <w:r w:rsidR="00013801">
        <w:rPr>
          <w:b/>
          <w:bCs/>
          <w:sz w:val="28"/>
          <w:szCs w:val="28"/>
        </w:rPr>
        <w:t>20</w:t>
      </w:r>
      <w:r w:rsidR="00A30A77">
        <w:rPr>
          <w:b/>
          <w:bCs/>
          <w:sz w:val="28"/>
          <w:szCs w:val="28"/>
        </w:rPr>
        <w:t xml:space="preserve"> г.</w:t>
      </w:r>
    </w:p>
    <w:p w:rsidR="00F6351E" w:rsidRPr="00702C2F" w:rsidRDefault="00F6351E" w:rsidP="00702C2F">
      <w:pPr>
        <w:rPr>
          <w:b/>
          <w:sz w:val="24"/>
          <w:szCs w:val="24"/>
          <w:lang w:val="ba-RU"/>
        </w:rPr>
      </w:pPr>
    </w:p>
    <w:p w:rsidR="00376F38" w:rsidRDefault="00376F38" w:rsidP="00376F38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исполнения бюджета сельского поселения Баимовский  сельсовет муниципального района Абзелиловский район Республики Башкортостан по расходам и источникам финансирования дефицита бюджета сельского поселения Баимовский  сельсовет муниципального района Абзелиловский район Республики Башкортостан</w:t>
      </w:r>
    </w:p>
    <w:p w:rsidR="00376F38" w:rsidRDefault="00376F38" w:rsidP="00376F38">
      <w:pPr>
        <w:ind w:right="-1"/>
        <w:rPr>
          <w:sz w:val="28"/>
          <w:szCs w:val="28"/>
        </w:rPr>
      </w:pPr>
    </w:p>
    <w:p w:rsidR="00376F38" w:rsidRDefault="00376F38" w:rsidP="00376F3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219 и 219.2 Бюджетного кодекса Российской Федерации, Решением Совета сельского поселения Баимовский  сельсовет муниципального района Абзелиловский район Республики Башкортостан «Об утверждении Положения о бюджетном процессе в сельском поселении Баимовский  сельсовет муниципального района Абзелиловский район Республики Башкортостан» от 21.04.2014 г. №143, Приказом Министерства финансов Республики Башкортостан «Об утверждении Порядка исполнения бюджета Республики Башкортостан по расходам и источникам</w:t>
      </w:r>
      <w:proofErr w:type="gramEnd"/>
      <w:r>
        <w:rPr>
          <w:sz w:val="28"/>
          <w:szCs w:val="28"/>
        </w:rPr>
        <w:t xml:space="preserve"> финансирования дефицита бюджета Республики Башкортостан» от 12 апреля 2010 № 23,  </w:t>
      </w:r>
    </w:p>
    <w:p w:rsidR="00376F38" w:rsidRDefault="00376F38" w:rsidP="00376F38">
      <w:pPr>
        <w:ind w:right="-1" w:firstLine="709"/>
        <w:jc w:val="both"/>
        <w:rPr>
          <w:sz w:val="28"/>
          <w:szCs w:val="28"/>
        </w:rPr>
      </w:pPr>
    </w:p>
    <w:p w:rsidR="00376F38" w:rsidRDefault="00376F38" w:rsidP="00376F38">
      <w:pPr>
        <w:ind w:right="-1" w:firstLine="709"/>
        <w:jc w:val="both"/>
        <w:rPr>
          <w:sz w:val="28"/>
          <w:szCs w:val="28"/>
        </w:rPr>
      </w:pPr>
    </w:p>
    <w:p w:rsidR="00376F38" w:rsidRDefault="00376F38" w:rsidP="00376F3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 xml:space="preserve"> :</w:t>
      </w:r>
    </w:p>
    <w:p w:rsidR="00376F38" w:rsidRDefault="00376F38" w:rsidP="00376F38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исполнения бюджета сельского поселения Баимовский  сельсовет муниципального района Абзелиловский район Республики Башкортостан по расходам и источникам финансирования дефицита бюджета сельского поселения Баимовский  сельсовет муниципального района Абзелиловский район Республики Башкортостан.</w:t>
      </w:r>
    </w:p>
    <w:p w:rsidR="00376F38" w:rsidRDefault="00376F38" w:rsidP="00376F38">
      <w:pPr>
        <w:numPr>
          <w:ilvl w:val="0"/>
          <w:numId w:val="5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6351E" w:rsidRDefault="00F6351E" w:rsidP="00F6351E">
      <w:pPr>
        <w:keepNext/>
        <w:outlineLvl w:val="6"/>
        <w:rPr>
          <w:bCs/>
          <w:sz w:val="26"/>
          <w:szCs w:val="26"/>
        </w:rPr>
      </w:pPr>
    </w:p>
    <w:p w:rsidR="00F6351E" w:rsidRDefault="00F6351E" w:rsidP="00F6351E">
      <w:pPr>
        <w:keepNext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F6351E" w:rsidRDefault="00F6351E" w:rsidP="00F6351E">
      <w:pPr>
        <w:keepNext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Баимовский сельсовет </w:t>
      </w:r>
    </w:p>
    <w:p w:rsidR="00F6351E" w:rsidRDefault="004B07CD" w:rsidP="00F6351E">
      <w:pPr>
        <w:rPr>
          <w:sz w:val="28"/>
          <w:szCs w:val="28"/>
        </w:rPr>
      </w:pPr>
      <w:r w:rsidRPr="004B07CD">
        <w:rPr>
          <w:noProof/>
        </w:rPr>
        <w:pict>
          <v:shape id="Поле 1" o:spid="_x0000_s1026" type="#_x0000_t202" style="position:absolute;margin-left:-14.75pt;margin-top:-.55pt;width:495pt;height:2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Xp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" filled="f" fillcolor="yellow" stroked="f">
            <v:textbox>
              <w:txbxContent>
                <w:p w:rsidR="00F6351E" w:rsidRDefault="00F6351E" w:rsidP="00F6351E"/>
                <w:p w:rsidR="00F6351E" w:rsidRDefault="00F6351E" w:rsidP="00F6351E"/>
                <w:p w:rsidR="00F6351E" w:rsidRDefault="00F6351E" w:rsidP="00F6351E"/>
                <w:p w:rsidR="00F6351E" w:rsidRDefault="00F6351E" w:rsidP="00F6351E"/>
                <w:p w:rsidR="00F6351E" w:rsidRDefault="00F6351E" w:rsidP="00F6351E"/>
                <w:p w:rsidR="00F6351E" w:rsidRDefault="00F6351E" w:rsidP="00F6351E"/>
                <w:p w:rsidR="00F6351E" w:rsidRDefault="00F6351E" w:rsidP="00F6351E"/>
                <w:p w:rsidR="00F6351E" w:rsidRDefault="00F6351E" w:rsidP="00F6351E"/>
              </w:txbxContent>
            </v:textbox>
          </v:shape>
        </w:pict>
      </w:r>
      <w:r w:rsidR="00F6351E">
        <w:rPr>
          <w:sz w:val="28"/>
          <w:szCs w:val="28"/>
        </w:rPr>
        <w:t xml:space="preserve">муниципального района </w:t>
      </w:r>
    </w:p>
    <w:p w:rsidR="00F6351E" w:rsidRDefault="00F6351E" w:rsidP="00F6351E">
      <w:pPr>
        <w:rPr>
          <w:sz w:val="28"/>
          <w:szCs w:val="28"/>
        </w:rPr>
      </w:pPr>
      <w:r>
        <w:rPr>
          <w:sz w:val="28"/>
          <w:szCs w:val="28"/>
        </w:rPr>
        <w:t>Абзелиловский район</w:t>
      </w:r>
    </w:p>
    <w:p w:rsidR="00016E5E" w:rsidRPr="00F6351E" w:rsidRDefault="00F6351E" w:rsidP="00F6351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______________ </w:t>
      </w:r>
      <w:proofErr w:type="spellStart"/>
      <w:r>
        <w:rPr>
          <w:sz w:val="28"/>
          <w:szCs w:val="28"/>
        </w:rPr>
        <w:t>Я.Н.Зайтунов</w:t>
      </w:r>
      <w:proofErr w:type="spellEnd"/>
    </w:p>
    <w:p w:rsidR="00016E5E" w:rsidRDefault="00016E5E" w:rsidP="009B42BA">
      <w:pPr>
        <w:jc w:val="right"/>
        <w:rPr>
          <w:sz w:val="22"/>
        </w:rPr>
      </w:pPr>
    </w:p>
    <w:p w:rsidR="00376F38" w:rsidRPr="00702C2F" w:rsidRDefault="00376F38" w:rsidP="00702C2F">
      <w:pPr>
        <w:ind w:right="-1"/>
        <w:rPr>
          <w:sz w:val="24"/>
          <w:szCs w:val="24"/>
          <w:lang w:val="ba-RU"/>
        </w:rPr>
      </w:pPr>
    </w:p>
    <w:p w:rsidR="00376F38" w:rsidRDefault="00376F38" w:rsidP="00702C2F">
      <w:pPr>
        <w:ind w:left="5103"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6F38" w:rsidRDefault="00376F38" w:rsidP="00702C2F">
      <w:pPr>
        <w:ind w:left="5103" w:right="-1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76F38" w:rsidRDefault="00376F38" w:rsidP="00702C2F">
      <w:pPr>
        <w:ind w:left="5103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сельского поселения Баимовский  сельсовет муниципального района Абзелиловский район Республики Башкортостан  </w:t>
      </w:r>
    </w:p>
    <w:p w:rsidR="00376F38" w:rsidRPr="00702C2F" w:rsidRDefault="00702C2F" w:rsidP="00702C2F">
      <w:pPr>
        <w:pStyle w:val="ConsPlusNormal"/>
        <w:widowControl/>
        <w:ind w:left="5103" w:right="-1"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2020 № 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376F38" w:rsidRDefault="00376F38" w:rsidP="00702C2F">
      <w:pPr>
        <w:jc w:val="right"/>
        <w:rPr>
          <w:b/>
          <w:sz w:val="24"/>
          <w:szCs w:val="24"/>
        </w:rPr>
      </w:pPr>
    </w:p>
    <w:p w:rsidR="00376F38" w:rsidRDefault="00376F38" w:rsidP="00376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376F38" w:rsidRDefault="00376F38" w:rsidP="00376F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исполнения бюджета сельского поселения Баимовский  сельсовет муниципального района Абзелиловский район Республики Башкортостан по расходам и источникам финансирования дефицита бюджета сельского поселения Баимовский  сельсовет муниципального района Абзелиловский район Республики Башкортостан</w:t>
      </w:r>
    </w:p>
    <w:p w:rsidR="00376F38" w:rsidRDefault="00376F38" w:rsidP="00376F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6F38" w:rsidRDefault="00376F38" w:rsidP="00376F38">
      <w:pPr>
        <w:ind w:firstLine="540"/>
        <w:jc w:val="both"/>
        <w:rPr>
          <w:sz w:val="24"/>
          <w:szCs w:val="24"/>
        </w:rPr>
      </w:pPr>
    </w:p>
    <w:p w:rsidR="00376F38" w:rsidRDefault="00376F38" w:rsidP="00376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8" w:history="1">
        <w:r>
          <w:rPr>
            <w:rStyle w:val="a8"/>
            <w:sz w:val="24"/>
            <w:szCs w:val="24"/>
          </w:rPr>
          <w:t>статьями 219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Style w:val="a8"/>
            <w:sz w:val="24"/>
            <w:szCs w:val="24"/>
          </w:rPr>
          <w:t>219.2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поселенияБаимовский  сельсовет муниципального района Абзелиловский район Республики Башкортостан 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Положения  о бюджетном процессе в сельском поселении Баимовский  сельсовет  муниципального района Абзелиловский район Республики Башкортостан</w:t>
      </w:r>
      <w:r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Приказом Министерства финансов Республики Башкортостан «Об утверждении Порядка исполнения бюджета Республики Башкортостан по расходам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Баимовский   сельсовет муниципального района Абзелиловский район Республики Башкортостан по расходам и выплатам по источникам финансирования дефицита бюджета сельского поселения Баимовский  сельсовет муниципального района Абзелиловский район Республики Башкортостан.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Исполнение бюджета сельского поселения Баимовский  сельсовет муниципального района Абзелиловский район Республики Башкортостан по расходам и выплатам по источникам финансирования дефицита бюджета сельского поселения Баимовский  сельсовет муниципального района Абзелиловский район Республики Башкортостан предусматривает: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Баимовский  сельсовет муниципального района Абзелиловский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Баимовский  сельсовет муниципального района Абзелиловский район Республики Башкортостан (далее - администраторы) - в пределах доведенных бюджетных ассигнований;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Баимовский  сельсовет муниципального района Абзелиловский район Республики Башкортостан, в том числе за счет бюджетных ассигнований по источникам финансирования дефицита бюджета сельского поселения Баимовский  сельсовет муниципального района Абзелиловский район Республики Башкортостан (далее - средства бюджета сельского поселения Баимовский  сельсовет муниципального района Абзелиловский район Республики Башкортостан);</w:t>
      </w:r>
      <w:proofErr w:type="gramEnd"/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санкционирование Финансовым органом администрации сельского поселения Баимовский  сельсовет муниципального района Абзелиловский район Республики Башкортостан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оплаты денежных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 сельского поселения Баимовский  сельсовет муниципального района Абзелиловский район Республики Башкортостан;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исполнения денежных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иентов, подлежащих оплате за счет средств бюджета сельского поселения Баимовский  сельсовет муниципального района Абзелиловский район Республики Башкортостан.</w:t>
      </w:r>
    </w:p>
    <w:p w:rsidR="00376F38" w:rsidRDefault="00376F38" w:rsidP="00376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6F38" w:rsidRDefault="00376F38" w:rsidP="00376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ПРИНЯТИЕ КЛИЕНТАМИ БЮДЖЕТНЫХ ОБЯЗАТЕЛЬСТВ, ПОДЛЕЖАЩИХ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ИСПОЛНЕНИЮ ЗА СЧЕТ СРЕДСТВ БЮДЖЕТА СЕЛЬСКОГО ПОСЕЛЕНИЯ 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Клиент принимает бюджетные обязательства, подлежащие исполнению за счет средств бюджета сельского поселения Баимовский  сельсовет муниципального района Абзелиловский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пределахдоведенных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него лимитов бюджетных обязательств и бюджетных ассигнований на текущий финансовый год.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и оплата клиентом муниципальных контрактов, иных договоров, подлежащих исполнению за счет средств бюджета  сельского поселения Баимовский  сельсовет муниципального района Абзелиловский район Республики Башкортостан производятся в пределах доведенных ему по кодам классификации расходов бюджета сельского поселения Баимовский  сельсовет муниципального района Абзелиловский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принятых и неисполненных обязательств.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Порядком составления и ведения сводной бюджетной росписи бюджета сельского поселения Баимовский  сельсовет муниципального района Абзелиловский район Республики Башкортостан и бюджетных росписей главных распорядителей (распорядителей) средств бюджета сельского поселения Баимовский  сельсовет муниципального района Абзелиловский район Республики Башкортостан (главных администраторов (администраторов) источников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Баимовский  сельсовет муниципального района Абзелиловский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>
          <w:rPr>
            <w:rStyle w:val="a8"/>
            <w:sz w:val="24"/>
            <w:szCs w:val="24"/>
          </w:rPr>
          <w:t>пункта 6 статьи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376F38" w:rsidRDefault="00376F38" w:rsidP="00376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Клиент подтверждает обязанность оплатить за счет средств бюджета сельского поселения Баимовский  сельсовет муниципального района Абзелиловский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1" w:history="1">
        <w:r>
          <w:rPr>
            <w:rStyle w:val="a8"/>
            <w:sz w:val="24"/>
            <w:szCs w:val="24"/>
          </w:rPr>
          <w:t>БК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Баимовский  сельсовет муниципального района Абзелиловский район Республики Башкортостан.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Информационный обмен между клиентами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376F38" w:rsidRDefault="00376F38" w:rsidP="00376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Для оплаты денежных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иенты представляют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установленной форме Заявку на кассовый расход.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>
          <w:rPr>
            <w:rStyle w:val="a8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сельского поселения Баимовский  сельсовет муниципального района Абзелиловский район Республики Башкортостан и администраторов источников финансирования дефицита бюджета  сельского поселенияБаимовский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Абзелиловский район Республики Башкортостан, утвержденным постановлением администрации сельского поселения Баимовский  сельсовет муниципального района Абзелиловский район Республики Башкортостан от  16.12.2019 года № 67 (далее - Порядок санкционирования).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пределахдоведенных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получателя бюджетных ассигнований и предельных объемов финансирования.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пределахдоведенных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администратора бюджетных ассигнований и предельных объемов финансирования.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F38" w:rsidRDefault="00376F38" w:rsidP="00376F3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Подтверждение исполнения денежных обязательств осуществляется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Финорганомпутем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выдачи клиенту выписки из его лицевого счета с приложенными к ней платежными документами с отметкой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376F38" w:rsidRDefault="00376F38" w:rsidP="00376F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</w:t>
      </w:r>
      <w:hyperlink r:id="rId13" w:history="1">
        <w:r>
          <w:rPr>
            <w:rStyle w:val="a8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Баимовский  сельсовет муниципального района Абзелиловский район Республики Башкортостан, утвержденным постановлением администрации  сельского поселения Баимовский  сельсовет муниципального района Абзелиловский район Республики Башкортостан от 19.12.2019 г. №97  </w:t>
      </w:r>
      <w:proofErr w:type="gramEnd"/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Pr="00702C2F" w:rsidRDefault="00A701CF" w:rsidP="00702C2F">
      <w:pPr>
        <w:rPr>
          <w:sz w:val="22"/>
          <w:lang w:val="ba-RU"/>
        </w:rPr>
      </w:pPr>
    </w:p>
    <w:p w:rsidR="00A701CF" w:rsidRDefault="00A701CF" w:rsidP="009B42BA">
      <w:pPr>
        <w:jc w:val="right"/>
        <w:rPr>
          <w:sz w:val="22"/>
        </w:rPr>
      </w:pPr>
    </w:p>
    <w:p w:rsidR="00A701CF" w:rsidRDefault="00A701CF" w:rsidP="009B42BA">
      <w:pPr>
        <w:jc w:val="right"/>
        <w:rPr>
          <w:sz w:val="22"/>
        </w:rPr>
      </w:pPr>
      <w:bookmarkStart w:id="0" w:name="_GoBack"/>
      <w:bookmarkEnd w:id="0"/>
    </w:p>
    <w:sectPr w:rsidR="00A701CF" w:rsidSect="008F79B6">
      <w:head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2F" w:rsidRDefault="00702C2F" w:rsidP="00702C2F">
      <w:r>
        <w:separator/>
      </w:r>
    </w:p>
  </w:endnote>
  <w:endnote w:type="continuationSeparator" w:id="1">
    <w:p w:rsidR="00702C2F" w:rsidRDefault="00702C2F" w:rsidP="0070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2F" w:rsidRDefault="00702C2F" w:rsidP="00702C2F">
      <w:r>
        <w:separator/>
      </w:r>
    </w:p>
  </w:footnote>
  <w:footnote w:type="continuationSeparator" w:id="1">
    <w:p w:rsidR="00702C2F" w:rsidRDefault="00702C2F" w:rsidP="0070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2F" w:rsidRPr="00702C2F" w:rsidRDefault="00702C2F" w:rsidP="00702C2F">
    <w:pPr>
      <w:pStyle w:val="a9"/>
      <w:jc w:val="right"/>
      <w:rPr>
        <w:sz w:val="28"/>
        <w:szCs w:val="28"/>
        <w:lang w:val="ba-RU"/>
      </w:rPr>
    </w:pPr>
    <w:r w:rsidRPr="00702C2F">
      <w:rPr>
        <w:sz w:val="28"/>
        <w:szCs w:val="28"/>
        <w:lang w:val="ba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E30"/>
    <w:multiLevelType w:val="hybridMultilevel"/>
    <w:tmpl w:val="CEE8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145D0"/>
    <w:multiLevelType w:val="multilevel"/>
    <w:tmpl w:val="2376EE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090AF8"/>
    <w:multiLevelType w:val="hybridMultilevel"/>
    <w:tmpl w:val="925080B0"/>
    <w:lvl w:ilvl="0" w:tplc="0986D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BA7E1B"/>
    <w:multiLevelType w:val="singleLevel"/>
    <w:tmpl w:val="5218E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DAE722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7A5"/>
    <w:rsid w:val="0000303B"/>
    <w:rsid w:val="00013801"/>
    <w:rsid w:val="00016E5E"/>
    <w:rsid w:val="000911C6"/>
    <w:rsid w:val="00174BC2"/>
    <w:rsid w:val="001F0E99"/>
    <w:rsid w:val="001F71E5"/>
    <w:rsid w:val="00203731"/>
    <w:rsid w:val="0023204E"/>
    <w:rsid w:val="002842D5"/>
    <w:rsid w:val="002B35A5"/>
    <w:rsid w:val="002C07B5"/>
    <w:rsid w:val="002C2F68"/>
    <w:rsid w:val="002D0FF9"/>
    <w:rsid w:val="00327348"/>
    <w:rsid w:val="003759A6"/>
    <w:rsid w:val="00376F38"/>
    <w:rsid w:val="003B7B42"/>
    <w:rsid w:val="003C4DBF"/>
    <w:rsid w:val="004026DA"/>
    <w:rsid w:val="00463CC5"/>
    <w:rsid w:val="004B07CD"/>
    <w:rsid w:val="005B6431"/>
    <w:rsid w:val="00702C2F"/>
    <w:rsid w:val="00733A80"/>
    <w:rsid w:val="00776055"/>
    <w:rsid w:val="007A2CB7"/>
    <w:rsid w:val="008F79B6"/>
    <w:rsid w:val="00913F0F"/>
    <w:rsid w:val="00932A40"/>
    <w:rsid w:val="009A2759"/>
    <w:rsid w:val="009B42BA"/>
    <w:rsid w:val="00A30A77"/>
    <w:rsid w:val="00A701CF"/>
    <w:rsid w:val="00AF3BA7"/>
    <w:rsid w:val="00B37F23"/>
    <w:rsid w:val="00B75EB4"/>
    <w:rsid w:val="00BE6FDE"/>
    <w:rsid w:val="00C137A1"/>
    <w:rsid w:val="00CB1EB2"/>
    <w:rsid w:val="00D57AF0"/>
    <w:rsid w:val="00D63D2E"/>
    <w:rsid w:val="00DA6136"/>
    <w:rsid w:val="00DB11FC"/>
    <w:rsid w:val="00DC5D6D"/>
    <w:rsid w:val="00DC6439"/>
    <w:rsid w:val="00DE00D9"/>
    <w:rsid w:val="00F6351E"/>
    <w:rsid w:val="00FD17A5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2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B42B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B42B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4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3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0A7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30A77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376F38"/>
    <w:rPr>
      <w:color w:val="0000FF" w:themeColor="hyperlink"/>
      <w:u w:val="single"/>
    </w:rPr>
  </w:style>
  <w:style w:type="paragraph" w:customStyle="1" w:styleId="ConsPlusNormal">
    <w:name w:val="ConsPlusNormal"/>
    <w:rsid w:val="0037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02C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2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2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B42B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B42B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4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3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7D4D11AF5E296D9A270B266284071B654A181638EE3E49078A97FA0C8A95621325629B67BM3k5K" TargetMode="External"/><Relationship Id="rId13" Type="http://schemas.openxmlformats.org/officeDocument/2006/relationships/hyperlink" Target="consultantplus://offline/ref=5427D4D11AF5E296D9A26EBF70441F78B457FD8B628EECB4CB2CAF28FF98AF036172507FF0373FCCBD5AB41AMCk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7D4D11AF5E296D9A26EBF70441F78B457FD8B628EECB4CB28AF28FF98AF036172507FF0373FCCBD5AB41AMCk9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7D4D11AF5E296D9A270B266284071B654A181638EE3E49078A97FA0MCk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27D4D11AF5E296D9A270B266284071B654A181638EE3E49078A97FA0C8A9562132562AB37036C5MBk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7D4D11AF5E296D9A270B266284071B654A181638EE3E49078A97FA0C8A95621325629B572M3k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36</cp:revision>
  <cp:lastPrinted>2018-04-11T04:22:00Z</cp:lastPrinted>
  <dcterms:created xsi:type="dcterms:W3CDTF">2013-03-27T13:48:00Z</dcterms:created>
  <dcterms:modified xsi:type="dcterms:W3CDTF">2022-04-11T05:57:00Z</dcterms:modified>
</cp:coreProperties>
</file>