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5B" w:rsidRPr="0004305B" w:rsidRDefault="0004305B" w:rsidP="003F264A">
      <w:pPr>
        <w:rPr>
          <w:rFonts w:eastAsia="Times New Roman" w:cs="Times New Roman"/>
          <w:b/>
          <w:bCs/>
          <w:kern w:val="36"/>
          <w:szCs w:val="28"/>
          <w:lang w:eastAsia="ru-RU"/>
        </w:rPr>
      </w:pPr>
      <w:bookmarkStart w:id="0" w:name="_GoBack"/>
      <w:bookmarkEnd w:id="0"/>
      <w:r w:rsidRPr="0004305B">
        <w:rPr>
          <w:rFonts w:eastAsia="Times New Roman" w:cs="Times New Roman"/>
          <w:b/>
          <w:bCs/>
          <w:kern w:val="36"/>
          <w:szCs w:val="28"/>
          <w:lang w:eastAsia="ru-RU"/>
        </w:rPr>
        <w:t>Соблюдение прав обучающихся на бесплатное и доступное образование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>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Государство гарантирует гражданам общедоступность и бесплатность дошкольного, начального, основного и среднего общего образования. Указанное право закреплено в статье 43 Конституции Российской Федерации и статье 5 Федерального закона от 29.12.2012 № 273-ФЗ «Об образовании в Российской Федерации».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Обеспечение государственных гарантий реализации прав на получение образования в муниципальных образовательных организациях относится к компетенции органов государственной власти субъектов Российской Федерации в сфере образования и осуществляется путем предоставления субвенций местным бюджетам, включая расходы на оплату труда, приобретение учебников и учебных пособий, средств обучения, игр, игрушек.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В полномочия органов местного самоуправления входит содержание зданий и сооружений муниципальных образовательных организаций, обустройство прилегающих к ним территорий.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Установление и взимание с родителей (законных представителей) обучающихся общеобразовательных организаций платы за оказываемые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противоречит законодательству Российской Федерации.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На практике распространены следующие виды нарушений: требование внести так называемые «вступительные взносы» при приеме ребенкав образовательную организацию, принудительный сбор денег на ремонт, охрану, на приобретение учебников и т.д.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Образовательная организация может обращаться к родителям с просьбой о добровольных пожертвованиях. Но решение об оказании (неоказании) благотворительной помощи принимается родителями самостоятельно, с учетом финансовых возможностей семьи.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Привлечение и расходование добровольных пожертвований на нужды образовательной организации должно производиться только в соответствии с законодательством. Порядок привлечения добровольных пожертвований регулируется Федеральным законом от 11.08.1995 № 135-ФЗ «О благотворительной деятельности и благотворительных организациях». Добровольные пожертвования могут предоставляться юридическими и физическими лицами в наличной и безналичной форме, а также в виде товаров, работ и услуг. Непременным условием пожертвований является принцип добровольности, в противном случае данная деятельность будет считаться незаконной.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Решения родительского комитета, совета школы, попечительского совета о внесении родителями средств в качестве благотворительной помощи носят рекомендательный характер и не являются обязательными для исполнения.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lastRenderedPageBreak/>
        <w:t>Прием средств может производиться на основании письменного заявления благотворителя на имя руководителя образовательной организации либо договора дарения и пожертвования, заключенных в установленном порядке.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Реализация права гражданина на получение бесплатного образования не должна ставиться в зависимость от получения либо неполучения материальных или финансовых средств с родителей (законных представителей).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Принуждение родителей (законных представителей) к внесению добровольных пожертвований является незаконным.</w:t>
      </w:r>
    </w:p>
    <w:p w:rsidR="0004305B" w:rsidRP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Частью 1 стати 5. 57 Кодекса Российской Федерации об административных правонарушениях предусмотрена административная ответственность за нарушение или незаконное ограничение права на образование, выразившееся в нарушении или ограничении права на получение общедоступного и бесплатного образования, а равно незаконный отказ в приеме в образовательную организацию либо отчисление (исключение) из образовательной организации.</w:t>
      </w:r>
    </w:p>
    <w:p w:rsidR="0004305B" w:rsidRDefault="0004305B" w:rsidP="0004305B">
      <w:pPr>
        <w:ind w:firstLine="709"/>
        <w:rPr>
          <w:rFonts w:eastAsia="Times New Roman" w:cs="Times New Roman"/>
          <w:bCs/>
          <w:kern w:val="36"/>
          <w:szCs w:val="28"/>
          <w:lang w:eastAsia="ru-RU"/>
        </w:rPr>
      </w:pPr>
      <w:r w:rsidRPr="0004305B">
        <w:rPr>
          <w:rFonts w:eastAsia="Times New Roman" w:cs="Times New Roman"/>
          <w:bCs/>
          <w:kern w:val="36"/>
          <w:szCs w:val="28"/>
          <w:lang w:eastAsia="ru-RU"/>
        </w:rPr>
        <w:t>Санкция статьи предусматривает наказание в виде штрафа, размер которого составляет для должностных лиц от 30 до 50 тысяч рублей, для юридических лиц от 100 до 200 тысяч рублей</w:t>
      </w:r>
      <w:r>
        <w:rPr>
          <w:rFonts w:eastAsia="Times New Roman" w:cs="Times New Roman"/>
          <w:bCs/>
          <w:kern w:val="36"/>
          <w:szCs w:val="28"/>
          <w:lang w:eastAsia="ru-RU"/>
        </w:rPr>
        <w:t>.</w:t>
      </w:r>
    </w:p>
    <w:p w:rsidR="00D82E77" w:rsidRDefault="00D82E77" w:rsidP="0004305B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Старший помощник прокурора Н.И. Яхин.</w:t>
      </w:r>
    </w:p>
    <w:p w:rsidR="00D82E77" w:rsidRDefault="00D82E77" w:rsidP="00D82E77">
      <w:pPr>
        <w:spacing w:line="240" w:lineRule="exact"/>
        <w:ind w:firstLine="709"/>
        <w:rPr>
          <w:rFonts w:eastAsia="Times New Roman" w:cs="Times New Roman"/>
          <w:szCs w:val="28"/>
          <w:lang w:eastAsia="ru-RU"/>
        </w:rPr>
      </w:pPr>
    </w:p>
    <w:p w:rsidR="00D82E77" w:rsidRDefault="00D82E77" w:rsidP="00D82E77">
      <w:pPr>
        <w:spacing w:line="240" w:lineRule="exact"/>
        <w:ind w:firstLine="709"/>
        <w:rPr>
          <w:rFonts w:eastAsia="Times New Roman" w:cs="Times New Roman"/>
          <w:szCs w:val="28"/>
          <w:lang w:eastAsia="ru-RU"/>
        </w:rPr>
      </w:pPr>
    </w:p>
    <w:p w:rsidR="00D82E77" w:rsidRDefault="00D82E77" w:rsidP="00D82E7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прокурора района</w:t>
      </w:r>
    </w:p>
    <w:p w:rsidR="00D82E77" w:rsidRDefault="00D82E77" w:rsidP="00D82E7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D82E77" w:rsidRPr="00960888" w:rsidRDefault="00D82E77" w:rsidP="00D82E7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юрист 1 класса                                                                                                Р.З. Гайсин</w:t>
      </w:r>
    </w:p>
    <w:sectPr w:rsidR="00D82E77" w:rsidRPr="00960888" w:rsidSect="0004305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DE" w:rsidRDefault="001336DE" w:rsidP="0004305B">
      <w:r>
        <w:separator/>
      </w:r>
    </w:p>
  </w:endnote>
  <w:endnote w:type="continuationSeparator" w:id="0">
    <w:p w:rsidR="001336DE" w:rsidRDefault="001336DE" w:rsidP="0004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DE" w:rsidRDefault="001336DE" w:rsidP="0004305B">
      <w:r>
        <w:separator/>
      </w:r>
    </w:p>
  </w:footnote>
  <w:footnote w:type="continuationSeparator" w:id="0">
    <w:p w:rsidR="001336DE" w:rsidRDefault="001336DE" w:rsidP="0004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12244"/>
    </w:sdtPr>
    <w:sdtEndPr/>
    <w:sdtContent>
      <w:p w:rsidR="0004305B" w:rsidRDefault="001336D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305B" w:rsidRDefault="000430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E5672"/>
    <w:multiLevelType w:val="multilevel"/>
    <w:tmpl w:val="3CFA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F3455"/>
    <w:multiLevelType w:val="multilevel"/>
    <w:tmpl w:val="B194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888"/>
    <w:rsid w:val="0004305B"/>
    <w:rsid w:val="001336DE"/>
    <w:rsid w:val="00264063"/>
    <w:rsid w:val="00337E25"/>
    <w:rsid w:val="003F1434"/>
    <w:rsid w:val="003F264A"/>
    <w:rsid w:val="00632964"/>
    <w:rsid w:val="0063528F"/>
    <w:rsid w:val="00675DCB"/>
    <w:rsid w:val="0069390E"/>
    <w:rsid w:val="00693CC4"/>
    <w:rsid w:val="00725883"/>
    <w:rsid w:val="00757207"/>
    <w:rsid w:val="00792352"/>
    <w:rsid w:val="0080528B"/>
    <w:rsid w:val="00840461"/>
    <w:rsid w:val="00931B36"/>
    <w:rsid w:val="00953441"/>
    <w:rsid w:val="00960888"/>
    <w:rsid w:val="00990D41"/>
    <w:rsid w:val="00B07AEF"/>
    <w:rsid w:val="00B13488"/>
    <w:rsid w:val="00B61825"/>
    <w:rsid w:val="00CA0BA5"/>
    <w:rsid w:val="00D74AD4"/>
    <w:rsid w:val="00D82E77"/>
    <w:rsid w:val="00D96E14"/>
    <w:rsid w:val="00DB75DF"/>
    <w:rsid w:val="00DD5AE3"/>
    <w:rsid w:val="00F44E06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2914"/>
  <w15:docId w15:val="{BA2EA26C-9EAA-41AE-9473-AF9D1C3C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06"/>
  </w:style>
  <w:style w:type="paragraph" w:styleId="1">
    <w:name w:val="heading 1"/>
    <w:basedOn w:val="a"/>
    <w:link w:val="10"/>
    <w:uiPriority w:val="9"/>
    <w:qFormat/>
    <w:rsid w:val="0096088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8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itemauthor">
    <w:name w:val="itemauthor"/>
    <w:basedOn w:val="a0"/>
    <w:rsid w:val="00960888"/>
  </w:style>
  <w:style w:type="character" w:styleId="a3">
    <w:name w:val="Hyperlink"/>
    <w:basedOn w:val="a0"/>
    <w:uiPriority w:val="99"/>
    <w:semiHidden/>
    <w:unhideWhenUsed/>
    <w:rsid w:val="00960888"/>
    <w:rPr>
      <w:color w:val="0000FF"/>
      <w:u w:val="single"/>
    </w:rPr>
  </w:style>
  <w:style w:type="character" w:customStyle="1" w:styleId="itemimage">
    <w:name w:val="itemimage"/>
    <w:basedOn w:val="a0"/>
    <w:rsid w:val="00960888"/>
  </w:style>
  <w:style w:type="paragraph" w:styleId="a4">
    <w:name w:val="Normal (Web)"/>
    <w:basedOn w:val="a"/>
    <w:uiPriority w:val="99"/>
    <w:semiHidden/>
    <w:unhideWhenUsed/>
    <w:rsid w:val="0096088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30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05B"/>
  </w:style>
  <w:style w:type="paragraph" w:styleId="a9">
    <w:name w:val="footer"/>
    <w:basedOn w:val="a"/>
    <w:link w:val="aa"/>
    <w:uiPriority w:val="99"/>
    <w:semiHidden/>
    <w:unhideWhenUsed/>
    <w:rsid w:val="000430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7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PC</cp:lastModifiedBy>
  <cp:revision>4</cp:revision>
  <cp:lastPrinted>2017-08-07T12:37:00Z</cp:lastPrinted>
  <dcterms:created xsi:type="dcterms:W3CDTF">2017-08-07T12:39:00Z</dcterms:created>
  <dcterms:modified xsi:type="dcterms:W3CDTF">2017-08-16T07:12:00Z</dcterms:modified>
</cp:coreProperties>
</file>